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5220" w14:textId="77777777" w:rsidR="004817ED" w:rsidRPr="00F77272" w:rsidRDefault="004817ED" w:rsidP="004817ED">
      <w:pPr>
        <w:jc w:val="center"/>
        <w:rPr>
          <w:rFonts w:ascii="Arial Black" w:hAnsi="Arial Black"/>
          <w:sz w:val="32"/>
          <w:szCs w:val="36"/>
        </w:rPr>
      </w:pPr>
      <w:bookmarkStart w:id="0" w:name="_Hlk25742872"/>
      <w:r w:rsidRPr="00F77272">
        <w:rPr>
          <w:rFonts w:cs="Arial"/>
          <w:noProof/>
          <w:szCs w:val="24"/>
        </w:rPr>
        <mc:AlternateContent>
          <mc:Choice Requires="wps">
            <w:drawing>
              <wp:anchor distT="0" distB="0" distL="114300" distR="114300" simplePos="0" relativeHeight="251659264" behindDoc="0" locked="0" layoutInCell="0" allowOverlap="1" wp14:anchorId="67946C9D" wp14:editId="4417BED1">
                <wp:simplePos x="0" y="0"/>
                <wp:positionH relativeFrom="margin">
                  <wp:align>left</wp:align>
                </wp:positionH>
                <wp:positionV relativeFrom="paragraph">
                  <wp:posOffset>870392</wp:posOffset>
                </wp:positionV>
                <wp:extent cx="5959475" cy="508635"/>
                <wp:effectExtent l="0" t="0" r="2222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929" cy="508635"/>
                        </a:xfrm>
                        <a:prstGeom prst="rect">
                          <a:avLst/>
                        </a:prstGeom>
                        <a:solidFill>
                          <a:srgbClr val="FFFFFF"/>
                        </a:solidFill>
                        <a:ln w="9525">
                          <a:solidFill>
                            <a:srgbClr val="FFFFFF"/>
                          </a:solidFill>
                          <a:miter lim="800000"/>
                          <a:headEnd/>
                          <a:tailEnd/>
                        </a:ln>
                      </wps:spPr>
                      <wps:txbx>
                        <w:txbxContent>
                          <w:p w14:paraId="5CAD0B36" w14:textId="77777777" w:rsidR="004817ED" w:rsidRPr="00FC559F" w:rsidRDefault="004817ED" w:rsidP="004817ED">
                            <w:pPr>
                              <w:pStyle w:val="Heading5"/>
                              <w:tabs>
                                <w:tab w:val="clear" w:pos="8640"/>
                                <w:tab w:val="decimal" w:pos="9000"/>
                              </w:tabs>
                              <w:rPr>
                                <w:sz w:val="8"/>
                                <w:szCs w:val="8"/>
                              </w:rPr>
                            </w:pPr>
                          </w:p>
                          <w:p w14:paraId="7593F506" w14:textId="7372D975" w:rsidR="004817ED" w:rsidRDefault="004817ED" w:rsidP="004817ED">
                            <w:pPr>
                              <w:pStyle w:val="Heading5"/>
                              <w:tabs>
                                <w:tab w:val="clear" w:pos="8640"/>
                                <w:tab w:val="decimal" w:pos="9000"/>
                              </w:tabs>
                            </w:pPr>
                            <w:r>
                              <w:t xml:space="preserve">FOR IMMEDIATE RELEASE                </w:t>
                            </w:r>
                            <w:r>
                              <w:tab/>
                              <w:t xml:space="preserve">   </w:t>
                            </w:r>
                            <w:r w:rsidR="008F0100">
                              <w:t>November 27, 2019</w:t>
                            </w:r>
                          </w:p>
                          <w:p w14:paraId="482BE249" w14:textId="77777777" w:rsidR="004817ED" w:rsidRDefault="004817ED" w:rsidP="004817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46C9D" id="_x0000_t202" coordsize="21600,21600" o:spt="202" path="m,l,21600r21600,l21600,xe">
                <v:stroke joinstyle="miter"/>
                <v:path gradientshapeok="t" o:connecttype="rect"/>
              </v:shapetype>
              <v:shape id="Text Box 2" o:spid="_x0000_s1026" type="#_x0000_t202" style="position:absolute;left:0;text-align:left;margin-left:0;margin-top:68.55pt;width:469.25pt;height:4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" o:allowincell="f" strokecolor="white">
                <v:textbox>
                  <w:txbxContent>
                    <w:p w14:paraId="5CAD0B36" w14:textId="77777777" w:rsidR="004817ED" w:rsidRPr="00FC559F" w:rsidRDefault="004817ED" w:rsidP="004817ED">
                      <w:pPr>
                        <w:pStyle w:val="Heading5"/>
                        <w:tabs>
                          <w:tab w:val="clear" w:pos="8640"/>
                          <w:tab w:val="decimal" w:pos="9000"/>
                        </w:tabs>
                        <w:rPr>
                          <w:sz w:val="8"/>
                          <w:szCs w:val="8"/>
                        </w:rPr>
                      </w:pPr>
                    </w:p>
                    <w:p w14:paraId="7593F506" w14:textId="7372D975" w:rsidR="004817ED" w:rsidRDefault="004817ED" w:rsidP="004817ED">
                      <w:pPr>
                        <w:pStyle w:val="Heading5"/>
                        <w:tabs>
                          <w:tab w:val="clear" w:pos="8640"/>
                          <w:tab w:val="decimal" w:pos="9000"/>
                        </w:tabs>
                      </w:pPr>
                      <w:r>
                        <w:t xml:space="preserve">FOR IMMEDIATE RELEASE                </w:t>
                      </w:r>
                      <w:r>
                        <w:tab/>
                        <w:t xml:space="preserve">   </w:t>
                      </w:r>
                      <w:r w:rsidR="008F0100">
                        <w:t>November 27, 2019</w:t>
                      </w:r>
                    </w:p>
                    <w:p w14:paraId="482BE249" w14:textId="77777777" w:rsidR="004817ED" w:rsidRDefault="004817ED" w:rsidP="004817ED"/>
                  </w:txbxContent>
                </v:textbox>
                <w10:wrap type="square" anchorx="margin"/>
              </v:shape>
            </w:pict>
          </mc:Fallback>
        </mc:AlternateContent>
      </w:r>
      <w:r w:rsidRPr="00F77272">
        <w:rPr>
          <w:noProof/>
        </w:rPr>
        <w:drawing>
          <wp:inline distT="0" distB="0" distL="0" distR="0" wp14:anchorId="5E003476" wp14:editId="48E97938">
            <wp:extent cx="5931535" cy="819150"/>
            <wp:effectExtent l="0" t="0" r="0" b="0"/>
            <wp:docPr id="1" name="Picture 1" descr="Communiqu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que_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1535" cy="819150"/>
                    </a:xfrm>
                    <a:prstGeom prst="rect">
                      <a:avLst/>
                    </a:prstGeom>
                    <a:noFill/>
                    <a:ln>
                      <a:noFill/>
                    </a:ln>
                  </pic:spPr>
                </pic:pic>
              </a:graphicData>
            </a:graphic>
          </wp:inline>
        </w:drawing>
      </w:r>
    </w:p>
    <w:p w14:paraId="3D6E3B5C" w14:textId="77777777" w:rsidR="008F0100" w:rsidRPr="004E3BB1" w:rsidRDefault="008F0100" w:rsidP="008F0100">
      <w:pPr>
        <w:pStyle w:val="paragraph"/>
        <w:spacing w:before="0" w:beforeAutospacing="0" w:after="0" w:afterAutospacing="0"/>
        <w:jc w:val="center"/>
        <w:textAlignment w:val="baseline"/>
        <w:rPr>
          <w:rFonts w:ascii="Arial" w:hAnsi="Arial" w:cs="Arial"/>
          <w:sz w:val="26"/>
          <w:szCs w:val="26"/>
        </w:rPr>
      </w:pPr>
      <w:r w:rsidRPr="004E3BB1">
        <w:rPr>
          <w:rStyle w:val="normaltextrun"/>
          <w:rFonts w:ascii="Arial" w:hAnsi="Arial" w:cs="Arial"/>
          <w:b/>
          <w:bCs/>
          <w:color w:val="000000"/>
          <w:sz w:val="26"/>
          <w:szCs w:val="26"/>
          <w:lang w:val="en-CA"/>
        </w:rPr>
        <w:t>CUPE education workers stand in solidarity with education worker allies</w:t>
      </w:r>
      <w:r w:rsidRPr="004E3BB1">
        <w:rPr>
          <w:rStyle w:val="eop"/>
          <w:rFonts w:ascii="Arial" w:hAnsi="Arial" w:cs="Arial"/>
          <w:sz w:val="26"/>
          <w:szCs w:val="26"/>
        </w:rPr>
        <w:t> </w:t>
      </w:r>
    </w:p>
    <w:p w14:paraId="48E807B2" w14:textId="77777777" w:rsidR="008F0100" w:rsidRPr="004E3BB1" w:rsidRDefault="008F0100" w:rsidP="008F0100">
      <w:pPr>
        <w:pStyle w:val="paragraph"/>
        <w:spacing w:before="0" w:beforeAutospacing="0" w:after="0" w:afterAutospacing="0"/>
        <w:jc w:val="center"/>
        <w:textAlignment w:val="baseline"/>
        <w:rPr>
          <w:rFonts w:ascii="Arial" w:hAnsi="Arial" w:cs="Arial"/>
        </w:rPr>
      </w:pPr>
      <w:r w:rsidRPr="004E3BB1">
        <w:rPr>
          <w:rStyle w:val="eop"/>
          <w:rFonts w:ascii="Arial" w:hAnsi="Arial" w:cs="Arial"/>
        </w:rPr>
        <w:t> </w:t>
      </w:r>
    </w:p>
    <w:p w14:paraId="087C1840" w14:textId="77777777" w:rsidR="008F0100" w:rsidRPr="004E3BB1" w:rsidRDefault="008F0100" w:rsidP="008F0100">
      <w:pPr>
        <w:pStyle w:val="paragraph"/>
        <w:spacing w:before="0" w:beforeAutospacing="0" w:after="0" w:afterAutospacing="0"/>
        <w:textAlignment w:val="baseline"/>
        <w:rPr>
          <w:rFonts w:ascii="Arial" w:hAnsi="Arial" w:cs="Arial"/>
        </w:rPr>
      </w:pPr>
      <w:r w:rsidRPr="004E3BB1">
        <w:rPr>
          <w:rStyle w:val="normaltextrun"/>
          <w:rFonts w:ascii="Arial" w:hAnsi="Arial" w:cs="Arial"/>
          <w:b/>
          <w:bCs/>
          <w:color w:val="000000"/>
          <w:lang w:val="en-CA"/>
        </w:rPr>
        <w:t>TORONTO</w:t>
      </w:r>
      <w:r w:rsidRPr="004E3BB1">
        <w:rPr>
          <w:rStyle w:val="normaltextrun"/>
          <w:rFonts w:ascii="Arial" w:hAnsi="Arial" w:cs="Arial"/>
          <w:color w:val="000000"/>
          <w:lang w:val="en-CA"/>
        </w:rPr>
        <w:t xml:space="preserve">, </w:t>
      </w:r>
      <w:r w:rsidRPr="004E3BB1">
        <w:rPr>
          <w:rStyle w:val="normaltextrun"/>
          <w:rFonts w:ascii="Arial" w:hAnsi="Arial" w:cs="Arial"/>
          <w:b/>
          <w:bCs/>
          <w:color w:val="000000"/>
          <w:lang w:val="en-CA"/>
        </w:rPr>
        <w:t>ON</w:t>
      </w:r>
      <w:r w:rsidRPr="004E3BB1">
        <w:rPr>
          <w:rStyle w:val="normaltextrun"/>
          <w:rFonts w:ascii="Arial" w:hAnsi="Arial" w:cs="Arial"/>
          <w:color w:val="000000"/>
          <w:lang w:val="en-CA"/>
        </w:rPr>
        <w:t xml:space="preserve"> – Education workers represented by the Canadian Union of Public Employees (CUPE) in Ontario stand in solidarity with Ontario Secondary School Teachers’ Federation (OSSTF) and the Elementary Teachers’ Federation of Ontario (ETFO) members and are outraged that the Ford Conservatives are attempting to divide workers in the education system.</w:t>
      </w:r>
      <w:r w:rsidRPr="004E3BB1">
        <w:rPr>
          <w:rStyle w:val="eop"/>
          <w:rFonts w:ascii="Arial" w:hAnsi="Arial" w:cs="Arial"/>
        </w:rPr>
        <w:t> </w:t>
      </w:r>
    </w:p>
    <w:p w14:paraId="1BBB07E6" w14:textId="77777777" w:rsidR="008F0100" w:rsidRPr="004E3BB1" w:rsidRDefault="008F0100" w:rsidP="008F0100">
      <w:pPr>
        <w:pStyle w:val="paragraph"/>
        <w:spacing w:before="0" w:beforeAutospacing="0" w:after="0" w:afterAutospacing="0"/>
        <w:textAlignment w:val="baseline"/>
        <w:rPr>
          <w:rFonts w:ascii="Arial" w:hAnsi="Arial" w:cs="Arial"/>
        </w:rPr>
      </w:pPr>
      <w:r w:rsidRPr="004E3BB1">
        <w:rPr>
          <w:rStyle w:val="eop"/>
          <w:rFonts w:ascii="Arial" w:hAnsi="Arial" w:cs="Arial"/>
        </w:rPr>
        <w:t> </w:t>
      </w:r>
    </w:p>
    <w:p w14:paraId="712AC251" w14:textId="77777777" w:rsidR="008F0100" w:rsidRPr="004E3BB1" w:rsidRDefault="008F0100" w:rsidP="008F0100">
      <w:pPr>
        <w:pStyle w:val="paragraph"/>
        <w:spacing w:before="0" w:beforeAutospacing="0" w:after="0" w:afterAutospacing="0"/>
        <w:textAlignment w:val="baseline"/>
        <w:rPr>
          <w:rStyle w:val="eop"/>
          <w:rFonts w:ascii="Arial" w:hAnsi="Arial" w:cs="Arial"/>
        </w:rPr>
      </w:pPr>
      <w:r w:rsidRPr="004E3BB1">
        <w:rPr>
          <w:rStyle w:val="normaltextrun"/>
          <w:rFonts w:ascii="Arial" w:hAnsi="Arial" w:cs="Arial"/>
          <w:lang w:val="en-CA"/>
        </w:rPr>
        <w:t>Starting on Tuesday, November 26</w:t>
      </w:r>
      <w:r w:rsidRPr="004E3BB1">
        <w:rPr>
          <w:rStyle w:val="normaltextrun"/>
          <w:rFonts w:ascii="Arial" w:hAnsi="Arial" w:cs="Arial"/>
          <w:color w:val="000000"/>
          <w:lang w:val="en-CA"/>
        </w:rPr>
        <w:t>, ETFO, representing 83,000 teachers and education workers, as well as OSSTF, representing more than 60,000 members, began work-to-rule job action because the Ford Conservatives and the Council of Trustees' Association (CTA) refuse to negotiate a fair collective agreement with ETFO and OSSTF.</w:t>
      </w:r>
      <w:r w:rsidRPr="004E3BB1">
        <w:rPr>
          <w:rStyle w:val="eop"/>
          <w:rFonts w:ascii="Arial" w:hAnsi="Arial" w:cs="Arial"/>
        </w:rPr>
        <w:t> </w:t>
      </w:r>
    </w:p>
    <w:p w14:paraId="106D8D5F" w14:textId="77777777" w:rsidR="008F0100" w:rsidRPr="004E3BB1" w:rsidRDefault="008F0100" w:rsidP="008F0100">
      <w:pPr>
        <w:pStyle w:val="paragraph"/>
        <w:spacing w:before="0" w:beforeAutospacing="0" w:after="0" w:afterAutospacing="0"/>
        <w:textAlignment w:val="baseline"/>
        <w:rPr>
          <w:rFonts w:ascii="Arial" w:hAnsi="Arial" w:cs="Arial"/>
        </w:rPr>
      </w:pPr>
    </w:p>
    <w:p w14:paraId="55D5375F" w14:textId="77777777" w:rsidR="008F0100" w:rsidRPr="004E3BB1" w:rsidRDefault="008F0100" w:rsidP="008F0100">
      <w:pPr>
        <w:pStyle w:val="paragraph"/>
        <w:spacing w:before="0" w:beforeAutospacing="0" w:after="0" w:afterAutospacing="0"/>
        <w:textAlignment w:val="baseline"/>
        <w:rPr>
          <w:rStyle w:val="eop"/>
          <w:rFonts w:ascii="Arial" w:hAnsi="Arial" w:cs="Arial"/>
        </w:rPr>
      </w:pPr>
      <w:r w:rsidRPr="004E3BB1">
        <w:rPr>
          <w:rStyle w:val="normaltextrun"/>
          <w:rFonts w:ascii="Arial" w:hAnsi="Arial" w:cs="Arial"/>
          <w:color w:val="000000"/>
          <w:lang w:val="en-CA"/>
        </w:rPr>
        <w:t xml:space="preserve">This comes only weeks after the Ontario School Board Council of Unions (OSBCU), </w:t>
      </w:r>
      <w:r w:rsidRPr="004E3BB1">
        <w:rPr>
          <w:rStyle w:val="normaltextrun"/>
          <w:rFonts w:ascii="Arial" w:hAnsi="Arial" w:cs="Arial"/>
          <w:lang w:val="en-CA"/>
        </w:rPr>
        <w:t xml:space="preserve">the bargaining agent for 55,000 CUPE education workers, ratified a central </w:t>
      </w:r>
      <w:r w:rsidRPr="004E3BB1">
        <w:rPr>
          <w:rStyle w:val="normaltextrun"/>
          <w:rFonts w:ascii="Arial" w:hAnsi="Arial" w:cs="Arial"/>
          <w:color w:val="000000"/>
          <w:lang w:val="en-CA"/>
        </w:rPr>
        <w:t>collective agreement that guarantees the restoration of vital services to students and the return of 1,300 support staff jobs in the province’s schools, the result of funding of up to $78 million annually being restored.</w:t>
      </w:r>
      <w:r w:rsidRPr="004E3BB1">
        <w:rPr>
          <w:rStyle w:val="eop"/>
          <w:rFonts w:ascii="Arial" w:hAnsi="Arial" w:cs="Arial"/>
        </w:rPr>
        <w:t> </w:t>
      </w:r>
    </w:p>
    <w:p w14:paraId="6FBA2AC0" w14:textId="77777777" w:rsidR="008F0100" w:rsidRPr="004E3BB1" w:rsidRDefault="008F0100" w:rsidP="008F0100">
      <w:pPr>
        <w:pStyle w:val="paragraph"/>
        <w:spacing w:before="0" w:beforeAutospacing="0" w:after="0" w:afterAutospacing="0"/>
        <w:textAlignment w:val="baseline"/>
        <w:rPr>
          <w:rFonts w:ascii="Arial" w:hAnsi="Arial" w:cs="Arial"/>
        </w:rPr>
      </w:pPr>
    </w:p>
    <w:p w14:paraId="5406EF86" w14:textId="77777777" w:rsidR="008F0100" w:rsidRPr="004E3BB1" w:rsidRDefault="008F0100" w:rsidP="008F0100">
      <w:pPr>
        <w:pStyle w:val="paragraph"/>
        <w:spacing w:before="0" w:beforeAutospacing="0" w:after="0" w:afterAutospacing="0"/>
        <w:textAlignment w:val="baseline"/>
        <w:rPr>
          <w:rFonts w:ascii="Arial" w:hAnsi="Arial" w:cs="Arial"/>
        </w:rPr>
      </w:pPr>
      <w:r w:rsidRPr="004E3BB1">
        <w:rPr>
          <w:rStyle w:val="normaltextrun"/>
          <w:rFonts w:ascii="Arial" w:hAnsi="Arial" w:cs="Arial"/>
          <w:color w:val="000000"/>
          <w:lang w:val="en-CA"/>
        </w:rPr>
        <w:t>While OSBCU/CUPE is pleased that the deal averted further job action and won these important improvements, the deal also includes an increase of only 1% for each year of the 3-year agreement to both wages as well as allowances and premiums. </w:t>
      </w:r>
      <w:r w:rsidRPr="004E3BB1">
        <w:rPr>
          <w:rStyle w:val="eop"/>
          <w:rFonts w:ascii="Arial" w:hAnsi="Arial" w:cs="Arial"/>
        </w:rPr>
        <w:t> </w:t>
      </w:r>
    </w:p>
    <w:p w14:paraId="459CF6F7" w14:textId="65C5B055" w:rsidR="008F0100" w:rsidRPr="004E3BB1" w:rsidRDefault="008F0100" w:rsidP="008F0100">
      <w:pPr>
        <w:pStyle w:val="paragraph"/>
        <w:spacing w:before="0" w:beforeAutospacing="0" w:after="0" w:afterAutospacing="0"/>
        <w:textAlignment w:val="baseline"/>
        <w:rPr>
          <w:rStyle w:val="eop"/>
          <w:rFonts w:ascii="Arial" w:hAnsi="Arial" w:cs="Arial"/>
        </w:rPr>
      </w:pPr>
      <w:r w:rsidRPr="004E3BB1">
        <w:rPr>
          <w:rStyle w:val="scxw130443492"/>
          <w:rFonts w:ascii="Arial" w:hAnsi="Arial" w:cs="Arial"/>
        </w:rPr>
        <w:t> </w:t>
      </w:r>
      <w:r w:rsidRPr="004E3BB1">
        <w:rPr>
          <w:rFonts w:ascii="Arial" w:hAnsi="Arial" w:cs="Arial"/>
        </w:rPr>
        <w:br/>
      </w:r>
      <w:r w:rsidRPr="004E3BB1">
        <w:rPr>
          <w:rStyle w:val="normaltextrun"/>
          <w:rFonts w:ascii="Arial" w:hAnsi="Arial" w:cs="Arial"/>
          <w:color w:val="000000"/>
          <w:lang w:val="en-CA"/>
        </w:rPr>
        <w:t>“Instead of focusing on removing concessions and investing in our education system and in workers, the Government is using that part of the deal to attack our education worker allies,” says Laura Walton, President of OSBCU</w:t>
      </w:r>
      <w:r w:rsidRPr="004E3BB1">
        <w:rPr>
          <w:rStyle w:val="normaltextrun"/>
          <w:rFonts w:ascii="Arial" w:hAnsi="Arial" w:cs="Arial"/>
          <w:lang w:val="en-CA"/>
        </w:rPr>
        <w:t xml:space="preserve">. "Stephen Lecce is calling our increase a reasonable offer in order to shame OSSTF and ETFO when he knows as well as we do that </w:t>
      </w:r>
      <w:r w:rsidRPr="004E3BB1">
        <w:rPr>
          <w:rStyle w:val="normaltextrun"/>
          <w:rFonts w:ascii="Arial" w:hAnsi="Arial" w:cs="Arial"/>
          <w:color w:val="000000"/>
          <w:lang w:val="en-CA"/>
        </w:rPr>
        <w:t>it doesn’t even keep up with inflation.”</w:t>
      </w:r>
      <w:r w:rsidRPr="004E3BB1">
        <w:rPr>
          <w:rStyle w:val="scxw130443492"/>
          <w:rFonts w:ascii="Arial" w:hAnsi="Arial" w:cs="Arial"/>
        </w:rPr>
        <w:t> </w:t>
      </w:r>
      <w:r w:rsidRPr="004E3BB1">
        <w:rPr>
          <w:rFonts w:ascii="Arial" w:hAnsi="Arial" w:cs="Arial"/>
        </w:rPr>
        <w:br/>
      </w:r>
      <w:r w:rsidRPr="004E3BB1">
        <w:rPr>
          <w:rStyle w:val="scxw130443492"/>
          <w:rFonts w:ascii="Arial" w:hAnsi="Arial" w:cs="Arial"/>
        </w:rPr>
        <w:t> </w:t>
      </w:r>
      <w:r w:rsidRPr="004E3BB1">
        <w:rPr>
          <w:rFonts w:ascii="Arial" w:hAnsi="Arial" w:cs="Arial"/>
        </w:rPr>
        <w:br/>
      </w:r>
      <w:r w:rsidRPr="004E3BB1">
        <w:rPr>
          <w:rStyle w:val="normaltextrun"/>
          <w:rFonts w:ascii="Arial" w:hAnsi="Arial" w:cs="Arial"/>
          <w:color w:val="000000"/>
          <w:lang w:val="en-CA"/>
        </w:rPr>
        <w:t>Walton adds that, for CUPE members, the lowest paid workers in the education system, the increase was not good enough and that she and members across the province support their allies and their call for a higher wage increase. Furthermore, the OSBCU deal includes a “me too” clause which ensures that their wage increases will match those of the province’s teachers.</w:t>
      </w:r>
      <w:r w:rsidRPr="004E3BB1">
        <w:rPr>
          <w:rStyle w:val="scxw130443492"/>
          <w:rFonts w:ascii="Arial" w:hAnsi="Arial" w:cs="Arial"/>
        </w:rPr>
        <w:t> </w:t>
      </w:r>
      <w:r w:rsidRPr="004E3BB1">
        <w:rPr>
          <w:rFonts w:ascii="Arial" w:hAnsi="Arial" w:cs="Arial"/>
        </w:rPr>
        <w:br/>
      </w:r>
      <w:r w:rsidRPr="004E3BB1">
        <w:rPr>
          <w:rStyle w:val="scxw130443492"/>
          <w:rFonts w:ascii="Arial" w:hAnsi="Arial" w:cs="Arial"/>
        </w:rPr>
        <w:t> </w:t>
      </w:r>
      <w:r w:rsidRPr="004E3BB1">
        <w:rPr>
          <w:rFonts w:ascii="Arial" w:hAnsi="Arial" w:cs="Arial"/>
        </w:rPr>
        <w:br/>
      </w:r>
      <w:r w:rsidRPr="004E3BB1">
        <w:rPr>
          <w:rStyle w:val="normaltextrun"/>
          <w:rFonts w:ascii="Arial" w:hAnsi="Arial" w:cs="Arial"/>
          <w:color w:val="000000"/>
          <w:lang w:val="en-CA"/>
        </w:rPr>
        <w:t xml:space="preserve">“This clause, and our ability to resist concessionary attacks on our sick leave plan, among other things, happened because of solidarity,” says Walton. “We recognize the solidarity support from our education worker </w:t>
      </w:r>
      <w:proofErr w:type="gramStart"/>
      <w:r w:rsidRPr="004E3BB1">
        <w:rPr>
          <w:rStyle w:val="normaltextrun"/>
          <w:rFonts w:ascii="Arial" w:hAnsi="Arial" w:cs="Arial"/>
          <w:color w:val="000000"/>
          <w:lang w:val="en-CA"/>
        </w:rPr>
        <w:t>allies</w:t>
      </w:r>
      <w:proofErr w:type="gramEnd"/>
      <w:r w:rsidRPr="004E3BB1">
        <w:rPr>
          <w:rStyle w:val="normaltextrun"/>
          <w:rFonts w:ascii="Arial" w:hAnsi="Arial" w:cs="Arial"/>
          <w:color w:val="000000"/>
          <w:lang w:val="en-CA"/>
        </w:rPr>
        <w:t xml:space="preserve"> and we extend our own to them now.” </w:t>
      </w:r>
      <w:r w:rsidRPr="004E3BB1">
        <w:rPr>
          <w:rStyle w:val="scxw130443492"/>
          <w:rFonts w:ascii="Arial" w:hAnsi="Arial" w:cs="Arial"/>
        </w:rPr>
        <w:t> </w:t>
      </w:r>
      <w:r w:rsidRPr="004E3BB1">
        <w:rPr>
          <w:rFonts w:ascii="Arial" w:hAnsi="Arial" w:cs="Arial"/>
        </w:rPr>
        <w:br/>
      </w:r>
      <w:bookmarkStart w:id="1" w:name="_GoBack"/>
      <w:bookmarkEnd w:id="0"/>
      <w:bookmarkEnd w:id="1"/>
      <w:r w:rsidRPr="004E3BB1">
        <w:rPr>
          <w:rStyle w:val="normaltextrun"/>
          <w:rFonts w:ascii="Arial" w:hAnsi="Arial" w:cs="Arial"/>
        </w:rPr>
        <w:lastRenderedPageBreak/>
        <w:t>“The government needs to stop attempting to divide worker against worker and workers against parents,” says Fred Hahn, CUPE Ontario President. “We call on the government to actually start listening to the people – workers and parents alike – remove the concessions at the table, reverse the cuts, and invest in our publicly funded, publicly delivered, education system.”</w:t>
      </w:r>
      <w:r w:rsidRPr="004E3BB1">
        <w:rPr>
          <w:rStyle w:val="eop"/>
          <w:rFonts w:ascii="Arial" w:hAnsi="Arial" w:cs="Arial"/>
        </w:rPr>
        <w:t> </w:t>
      </w:r>
      <w:r w:rsidR="004E3BB1" w:rsidRPr="004E3BB1">
        <w:rPr>
          <w:rStyle w:val="eop"/>
          <w:rFonts w:ascii="Arial" w:hAnsi="Arial" w:cs="Arial"/>
        </w:rPr>
        <w:t xml:space="preserve"> </w:t>
      </w:r>
    </w:p>
    <w:p w14:paraId="31BB4B28" w14:textId="77777777" w:rsidR="008F0100" w:rsidRPr="004E3BB1" w:rsidRDefault="008F0100" w:rsidP="008F0100">
      <w:pPr>
        <w:pStyle w:val="NormalWeb"/>
        <w:ind w:left="3600"/>
        <w:rPr>
          <w:rFonts w:ascii="Arial" w:hAnsi="Arial" w:cs="Arial"/>
          <w:color w:val="000000"/>
        </w:rPr>
      </w:pPr>
      <w:r w:rsidRPr="004E3BB1">
        <w:rPr>
          <w:rFonts w:ascii="Arial" w:hAnsi="Arial" w:cs="Arial"/>
          <w:color w:val="000000"/>
        </w:rPr>
        <w:t xml:space="preserve">     - 30 -</w:t>
      </w:r>
    </w:p>
    <w:p w14:paraId="793F06CF" w14:textId="77777777" w:rsidR="008F0100" w:rsidRPr="004E3BB1" w:rsidRDefault="008F0100" w:rsidP="008F0100">
      <w:pPr>
        <w:pStyle w:val="NormalWeb"/>
        <w:rPr>
          <w:rFonts w:ascii="Arial" w:hAnsi="Arial" w:cs="Arial"/>
          <w:color w:val="000000"/>
        </w:rPr>
      </w:pPr>
      <w:r w:rsidRPr="004E3BB1">
        <w:rPr>
          <w:rFonts w:ascii="Arial" w:hAnsi="Arial" w:cs="Arial"/>
          <w:color w:val="000000"/>
        </w:rPr>
        <w:t xml:space="preserve">For more information, contact: </w:t>
      </w:r>
    </w:p>
    <w:p w14:paraId="55CAF109" w14:textId="20020B9A" w:rsidR="004E3BB1" w:rsidRPr="00890F34" w:rsidRDefault="008F0100" w:rsidP="00890F34">
      <w:pPr>
        <w:pStyle w:val="NormalWeb"/>
        <w:rPr>
          <w:rFonts w:ascii="Arial" w:hAnsi="Arial" w:cs="Arial"/>
          <w:color w:val="000000"/>
        </w:rPr>
      </w:pPr>
      <w:r w:rsidRPr="004E3BB1">
        <w:rPr>
          <w:rFonts w:ascii="Arial" w:hAnsi="Arial" w:cs="Arial"/>
          <w:color w:val="000000"/>
        </w:rPr>
        <w:t>Daniel Tseghay, CUPE Communications, 647-220-9739, dtseghay@cupe.ca</w:t>
      </w:r>
    </w:p>
    <w:p w14:paraId="6D213F66" w14:textId="00F1C2CD" w:rsidR="008F0100" w:rsidRPr="004E3BB1" w:rsidRDefault="008F0100" w:rsidP="008F0100">
      <w:pPr>
        <w:rPr>
          <w:rFonts w:ascii="Arial" w:hAnsi="Arial" w:cs="Arial"/>
          <w:sz w:val="18"/>
          <w:szCs w:val="18"/>
        </w:rPr>
      </w:pPr>
      <w:r w:rsidRPr="004E3BB1">
        <w:rPr>
          <w:rFonts w:ascii="Arial" w:hAnsi="Arial" w:cs="Arial"/>
          <w:sz w:val="18"/>
          <w:szCs w:val="18"/>
        </w:rPr>
        <w:t>DT:NZ/COPE491</w:t>
      </w:r>
    </w:p>
    <w:p w14:paraId="14B6CEB5" w14:textId="77777777" w:rsidR="008F0100" w:rsidRPr="004E3BB1" w:rsidRDefault="008F0100">
      <w:pPr>
        <w:rPr>
          <w:rFonts w:ascii="Arial" w:hAnsi="Arial" w:cs="Arial"/>
          <w:sz w:val="24"/>
          <w:szCs w:val="24"/>
        </w:rPr>
      </w:pPr>
    </w:p>
    <w:sectPr w:rsidR="008F0100" w:rsidRPr="004E3BB1" w:rsidSect="00404A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F962" w14:textId="77777777" w:rsidR="00403415" w:rsidRDefault="00403415" w:rsidP="001345E9">
      <w:pPr>
        <w:spacing w:after="0" w:line="240" w:lineRule="auto"/>
      </w:pPr>
      <w:r>
        <w:separator/>
      </w:r>
    </w:p>
  </w:endnote>
  <w:endnote w:type="continuationSeparator" w:id="0">
    <w:p w14:paraId="335996A6" w14:textId="77777777" w:rsidR="00403415" w:rsidRDefault="00403415" w:rsidP="0013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C305" w14:textId="77777777" w:rsidR="001345E9" w:rsidRDefault="0013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967" w14:textId="77777777" w:rsidR="001345E9" w:rsidRDefault="0013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57B4" w14:textId="77777777" w:rsidR="001345E9" w:rsidRDefault="0013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43AAC" w14:textId="77777777" w:rsidR="00403415" w:rsidRDefault="00403415" w:rsidP="001345E9">
      <w:pPr>
        <w:spacing w:after="0" w:line="240" w:lineRule="auto"/>
      </w:pPr>
      <w:r>
        <w:separator/>
      </w:r>
    </w:p>
  </w:footnote>
  <w:footnote w:type="continuationSeparator" w:id="0">
    <w:p w14:paraId="4A77BB24" w14:textId="77777777" w:rsidR="00403415" w:rsidRDefault="00403415" w:rsidP="0013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AC88" w14:textId="77777777" w:rsidR="001345E9" w:rsidRDefault="0013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0203" w14:textId="0CA4BAF9" w:rsidR="001345E9" w:rsidRDefault="0013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8733" w14:textId="77777777" w:rsidR="001345E9" w:rsidRDefault="00134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8"/>
    <w:rsid w:val="00080D16"/>
    <w:rsid w:val="000C4C48"/>
    <w:rsid w:val="000F24FC"/>
    <w:rsid w:val="001345E9"/>
    <w:rsid w:val="001F70EB"/>
    <w:rsid w:val="002D35BF"/>
    <w:rsid w:val="003510B3"/>
    <w:rsid w:val="00403415"/>
    <w:rsid w:val="00404AA1"/>
    <w:rsid w:val="004817ED"/>
    <w:rsid w:val="004E3BB1"/>
    <w:rsid w:val="00587815"/>
    <w:rsid w:val="0060229E"/>
    <w:rsid w:val="007119A7"/>
    <w:rsid w:val="00732100"/>
    <w:rsid w:val="00752BA7"/>
    <w:rsid w:val="0076323D"/>
    <w:rsid w:val="00856D65"/>
    <w:rsid w:val="00890F34"/>
    <w:rsid w:val="008C4C1F"/>
    <w:rsid w:val="008F0100"/>
    <w:rsid w:val="00960D0D"/>
    <w:rsid w:val="009E1DE3"/>
    <w:rsid w:val="00B570D5"/>
    <w:rsid w:val="00B65938"/>
    <w:rsid w:val="00C545B4"/>
    <w:rsid w:val="00D576F9"/>
    <w:rsid w:val="00D7585A"/>
    <w:rsid w:val="00DA2400"/>
    <w:rsid w:val="00DE043A"/>
    <w:rsid w:val="00E0350A"/>
    <w:rsid w:val="00E516DD"/>
    <w:rsid w:val="00F425F9"/>
    <w:rsid w:val="00F520D7"/>
    <w:rsid w:val="00FB4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7EFD9"/>
  <w15:chartTrackingRefBased/>
  <w15:docId w15:val="{C3C4EF9D-0A78-442A-A365-31AEA2F2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4817ED"/>
    <w:pPr>
      <w:keepNext/>
      <w:pBdr>
        <w:top w:val="single" w:sz="4" w:space="1" w:color="auto"/>
        <w:bottom w:val="single" w:sz="4" w:space="6" w:color="auto"/>
      </w:pBdr>
      <w:tabs>
        <w:tab w:val="decimal" w:pos="8640"/>
      </w:tabs>
      <w:spacing w:after="0" w:line="240" w:lineRule="auto"/>
      <w:outlineLvl w:val="4"/>
    </w:pPr>
    <w:rPr>
      <w:rFonts w:ascii="Arial" w:eastAsia="Times New Roman"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17ED"/>
    <w:rPr>
      <w:rFonts w:ascii="Arial" w:eastAsia="Times New Roman" w:hAnsi="Arial" w:cs="Times New Roman"/>
      <w:b/>
      <w:sz w:val="24"/>
      <w:szCs w:val="24"/>
      <w:lang w:val="en-US"/>
    </w:rPr>
  </w:style>
  <w:style w:type="character" w:styleId="Emphasis">
    <w:name w:val="Emphasis"/>
    <w:basedOn w:val="DefaultParagraphFont"/>
    <w:uiPriority w:val="20"/>
    <w:qFormat/>
    <w:rsid w:val="0076323D"/>
    <w:rPr>
      <w:i/>
      <w:iCs/>
    </w:rPr>
  </w:style>
  <w:style w:type="paragraph" w:styleId="Header">
    <w:name w:val="header"/>
    <w:basedOn w:val="Normal"/>
    <w:link w:val="HeaderChar"/>
    <w:uiPriority w:val="99"/>
    <w:unhideWhenUsed/>
    <w:rsid w:val="0013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E9"/>
  </w:style>
  <w:style w:type="paragraph" w:styleId="Footer">
    <w:name w:val="footer"/>
    <w:basedOn w:val="Normal"/>
    <w:link w:val="FooterChar"/>
    <w:uiPriority w:val="99"/>
    <w:unhideWhenUsed/>
    <w:rsid w:val="0013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E9"/>
  </w:style>
  <w:style w:type="paragraph" w:customStyle="1" w:styleId="paragraph">
    <w:name w:val="paragraph"/>
    <w:basedOn w:val="Normal"/>
    <w:rsid w:val="008F0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F0100"/>
  </w:style>
  <w:style w:type="character" w:customStyle="1" w:styleId="eop">
    <w:name w:val="eop"/>
    <w:basedOn w:val="DefaultParagraphFont"/>
    <w:rsid w:val="008F0100"/>
  </w:style>
  <w:style w:type="character" w:customStyle="1" w:styleId="scxw130443492">
    <w:name w:val="scxw130443492"/>
    <w:basedOn w:val="DefaultParagraphFont"/>
    <w:rsid w:val="008F0100"/>
  </w:style>
  <w:style w:type="paragraph" w:styleId="NormalWeb">
    <w:name w:val="Normal (Web)"/>
    <w:basedOn w:val="Normal"/>
    <w:uiPriority w:val="99"/>
    <w:unhideWhenUsed/>
    <w:rsid w:val="008F01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E1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Unan</dc:creator>
  <cp:keywords/>
  <dc:description/>
  <cp:lastModifiedBy>Daniel Tseghay</cp:lastModifiedBy>
  <cp:revision>3</cp:revision>
  <cp:lastPrinted>2019-05-24T18:53:00Z</cp:lastPrinted>
  <dcterms:created xsi:type="dcterms:W3CDTF">2019-11-27T17:26:00Z</dcterms:created>
  <dcterms:modified xsi:type="dcterms:W3CDTF">2019-11-27T17:26:00Z</dcterms:modified>
</cp:coreProperties>
</file>